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C1" w:rsidRDefault="00AE3F51" w:rsidP="007C61C1">
      <w:pPr>
        <w:rPr>
          <w:b/>
          <w:sz w:val="24"/>
          <w:szCs w:val="24"/>
        </w:rPr>
      </w:pPr>
      <w:r>
        <w:rPr>
          <w:b/>
          <w:sz w:val="24"/>
          <w:szCs w:val="24"/>
        </w:rPr>
        <w:t>Multiple Choice</w:t>
      </w: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7C61C1" w:rsidTr="00837436">
        <w:trPr>
          <w:trHeight w:val="540"/>
        </w:trPr>
        <w:tc>
          <w:tcPr>
            <w:tcW w:w="450" w:type="dxa"/>
            <w:hideMark/>
          </w:tcPr>
          <w:p w:rsidR="007C61C1" w:rsidRDefault="007C61C1" w:rsidP="0083743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9918" w:type="dxa"/>
            <w:gridSpan w:val="2"/>
            <w:hideMark/>
          </w:tcPr>
          <w:p w:rsidR="007C61C1" w:rsidRPr="00E430BD" w:rsidRDefault="007C61C1" w:rsidP="00837436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Round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0.009</m:t>
              </m:r>
            </m:oMath>
            <w:r>
              <w:rPr>
                <w:b/>
                <w:sz w:val="24"/>
                <w:szCs w:val="24"/>
              </w:rPr>
              <w:t xml:space="preserve"> to the n</w:t>
            </w:r>
            <w:r w:rsidRPr="00E430BD">
              <w:rPr>
                <w:b/>
                <w:sz w:val="24"/>
                <w:szCs w:val="24"/>
              </w:rPr>
              <w:t>earest hundredth</w:t>
            </w:r>
            <w:r w:rsidRPr="00C84BDC">
              <w:rPr>
                <w:b/>
                <w:sz w:val="24"/>
                <w:szCs w:val="24"/>
              </w:rPr>
              <w:t>.</w:t>
            </w:r>
          </w:p>
        </w:tc>
      </w:tr>
      <w:tr w:rsidR="007C61C1" w:rsidTr="00837436">
        <w:trPr>
          <w:trHeight w:val="624"/>
        </w:trPr>
        <w:tc>
          <w:tcPr>
            <w:tcW w:w="450" w:type="dxa"/>
          </w:tcPr>
          <w:p w:rsidR="007C61C1" w:rsidRDefault="007C61C1" w:rsidP="0083743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7C61C1" w:rsidRDefault="007C61C1" w:rsidP="0083743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0.001</m:t>
              </m:r>
            </m:oMath>
          </w:p>
        </w:tc>
        <w:tc>
          <w:tcPr>
            <w:tcW w:w="5328" w:type="dxa"/>
            <w:hideMark/>
          </w:tcPr>
          <w:p w:rsidR="007C61C1" w:rsidRDefault="007C61C1" w:rsidP="0083743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0.01</m:t>
              </m:r>
            </m:oMath>
          </w:p>
        </w:tc>
      </w:tr>
      <w:tr w:rsidR="007C61C1" w:rsidTr="00837436">
        <w:trPr>
          <w:trHeight w:val="633"/>
        </w:trPr>
        <w:tc>
          <w:tcPr>
            <w:tcW w:w="450" w:type="dxa"/>
          </w:tcPr>
          <w:p w:rsidR="007C61C1" w:rsidRDefault="007C61C1" w:rsidP="0083743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7C61C1" w:rsidRDefault="007C61C1" w:rsidP="0083743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0.0001</m:t>
              </m:r>
            </m:oMath>
          </w:p>
        </w:tc>
        <w:tc>
          <w:tcPr>
            <w:tcW w:w="5328" w:type="dxa"/>
            <w:hideMark/>
          </w:tcPr>
          <w:p w:rsidR="007C61C1" w:rsidRDefault="007C61C1" w:rsidP="0083743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0.1</m:t>
              </m:r>
            </m:oMath>
          </w:p>
        </w:tc>
      </w:tr>
    </w:tbl>
    <w:p w:rsidR="007C61C1" w:rsidRDefault="007C61C1" w:rsidP="007C61C1"/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509"/>
      </w:tblGrid>
      <w:tr w:rsidR="007C61C1" w:rsidTr="00837436">
        <w:trPr>
          <w:trHeight w:val="630"/>
        </w:trPr>
        <w:tc>
          <w:tcPr>
            <w:tcW w:w="450" w:type="dxa"/>
            <w:hideMark/>
          </w:tcPr>
          <w:p w:rsidR="007C61C1" w:rsidRDefault="007C61C1" w:rsidP="0083743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10098" w:type="dxa"/>
            <w:gridSpan w:val="2"/>
          </w:tcPr>
          <w:p w:rsidR="007C61C1" w:rsidRDefault="007C61C1" w:rsidP="00837436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Round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1.099</m:t>
              </m:r>
            </m:oMath>
            <w:r>
              <w:rPr>
                <w:b/>
                <w:sz w:val="24"/>
                <w:szCs w:val="24"/>
              </w:rPr>
              <w:t xml:space="preserve"> to the nearest ten</w:t>
            </w:r>
            <w:r w:rsidRPr="00E430BD">
              <w:rPr>
                <w:b/>
                <w:sz w:val="24"/>
                <w:szCs w:val="24"/>
              </w:rPr>
              <w:t>th</w:t>
            </w:r>
            <w:r w:rsidRPr="00C84BDC">
              <w:rPr>
                <w:b/>
                <w:sz w:val="24"/>
                <w:szCs w:val="24"/>
              </w:rPr>
              <w:t>.</w:t>
            </w:r>
          </w:p>
        </w:tc>
      </w:tr>
      <w:tr w:rsidR="007C61C1" w:rsidTr="00837436">
        <w:trPr>
          <w:trHeight w:val="763"/>
        </w:trPr>
        <w:tc>
          <w:tcPr>
            <w:tcW w:w="450" w:type="dxa"/>
          </w:tcPr>
          <w:p w:rsidR="007C61C1" w:rsidRDefault="007C61C1" w:rsidP="0083743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89" w:type="dxa"/>
            <w:hideMark/>
          </w:tcPr>
          <w:p w:rsidR="007C61C1" w:rsidRDefault="007C61C1" w:rsidP="0083743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1.09</m:t>
              </m:r>
            </m:oMath>
          </w:p>
        </w:tc>
        <w:tc>
          <w:tcPr>
            <w:tcW w:w="5509" w:type="dxa"/>
            <w:hideMark/>
          </w:tcPr>
          <w:p w:rsidR="007C61C1" w:rsidRDefault="007C61C1" w:rsidP="0083743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319D0">
              <w:rPr>
                <w:b/>
                <w:sz w:val="24"/>
                <w:szCs w:val="24"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1.99</m:t>
              </m:r>
            </m:oMath>
          </w:p>
        </w:tc>
      </w:tr>
      <w:tr w:rsidR="007C61C1" w:rsidTr="00837436">
        <w:trPr>
          <w:trHeight w:val="718"/>
        </w:trPr>
        <w:tc>
          <w:tcPr>
            <w:tcW w:w="450" w:type="dxa"/>
          </w:tcPr>
          <w:p w:rsidR="007C61C1" w:rsidRDefault="007C61C1" w:rsidP="0083743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89" w:type="dxa"/>
            <w:hideMark/>
          </w:tcPr>
          <w:p w:rsidR="007C61C1" w:rsidRDefault="007C61C1" w:rsidP="0083743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1.100</m:t>
              </m:r>
            </m:oMath>
          </w:p>
        </w:tc>
        <w:tc>
          <w:tcPr>
            <w:tcW w:w="5509" w:type="dxa"/>
            <w:hideMark/>
          </w:tcPr>
          <w:p w:rsidR="007C61C1" w:rsidRDefault="007C61C1" w:rsidP="0083743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1.019</m:t>
              </m:r>
            </m:oMath>
          </w:p>
        </w:tc>
      </w:tr>
    </w:tbl>
    <w:p w:rsidR="007C61C1" w:rsidRDefault="007C61C1" w:rsidP="007C61C1"/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509"/>
      </w:tblGrid>
      <w:tr w:rsidR="007C61C1" w:rsidTr="00837436">
        <w:trPr>
          <w:trHeight w:val="540"/>
        </w:trPr>
        <w:tc>
          <w:tcPr>
            <w:tcW w:w="450" w:type="dxa"/>
            <w:hideMark/>
          </w:tcPr>
          <w:p w:rsidR="007C61C1" w:rsidRDefault="007C61C1" w:rsidP="0083743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10098" w:type="dxa"/>
            <w:gridSpan w:val="2"/>
            <w:hideMark/>
          </w:tcPr>
          <w:p w:rsidR="007C61C1" w:rsidRPr="00E430BD" w:rsidRDefault="007C61C1" w:rsidP="00837436">
            <w:pPr>
              <w:spacing w:after="120"/>
              <w:rPr>
                <w:b/>
                <w:sz w:val="24"/>
                <w:szCs w:val="24"/>
              </w:rPr>
            </w:pPr>
            <w:r w:rsidRPr="00586C72">
              <w:rPr>
                <w:b/>
                <w:sz w:val="24"/>
                <w:szCs w:val="24"/>
              </w:rPr>
              <w:t>For</w:t>
            </w:r>
            <w:r>
              <w:rPr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98+21</m:t>
              </m:r>
            </m:oMath>
            <w:r>
              <w:rPr>
                <w:b/>
                <w:sz w:val="24"/>
                <w:szCs w:val="24"/>
              </w:rPr>
              <w:t xml:space="preserve"> </w:t>
            </w:r>
            <w:r w:rsidRPr="00586C72">
              <w:rPr>
                <w:b/>
                <w:sz w:val="24"/>
                <w:szCs w:val="24"/>
              </w:rPr>
              <w:t>the best estimate</w:t>
            </w:r>
            <w:r>
              <w:rPr>
                <w:b/>
                <w:sz w:val="24"/>
                <w:szCs w:val="24"/>
              </w:rPr>
              <w:t xml:space="preserve"> is:</w:t>
            </w:r>
          </w:p>
        </w:tc>
      </w:tr>
      <w:tr w:rsidR="007C61C1" w:rsidTr="00837436">
        <w:trPr>
          <w:trHeight w:val="624"/>
        </w:trPr>
        <w:tc>
          <w:tcPr>
            <w:tcW w:w="450" w:type="dxa"/>
          </w:tcPr>
          <w:p w:rsidR="007C61C1" w:rsidRDefault="007C61C1" w:rsidP="0083743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89" w:type="dxa"/>
            <w:hideMark/>
          </w:tcPr>
          <w:p w:rsidR="007C61C1" w:rsidRDefault="007C61C1" w:rsidP="0083743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120</m:t>
              </m:r>
            </m:oMath>
          </w:p>
        </w:tc>
        <w:tc>
          <w:tcPr>
            <w:tcW w:w="5509" w:type="dxa"/>
            <w:hideMark/>
          </w:tcPr>
          <w:p w:rsidR="007C61C1" w:rsidRDefault="007C61C1" w:rsidP="0083743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100</m:t>
              </m:r>
            </m:oMath>
          </w:p>
        </w:tc>
      </w:tr>
      <w:tr w:rsidR="007C61C1" w:rsidTr="00837436">
        <w:trPr>
          <w:trHeight w:val="633"/>
        </w:trPr>
        <w:tc>
          <w:tcPr>
            <w:tcW w:w="450" w:type="dxa"/>
          </w:tcPr>
          <w:p w:rsidR="007C61C1" w:rsidRDefault="007C61C1" w:rsidP="0083743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89" w:type="dxa"/>
            <w:hideMark/>
          </w:tcPr>
          <w:p w:rsidR="007C61C1" w:rsidRDefault="007C61C1" w:rsidP="0083743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110</m:t>
              </m:r>
            </m:oMath>
          </w:p>
        </w:tc>
        <w:tc>
          <w:tcPr>
            <w:tcW w:w="5509" w:type="dxa"/>
            <w:hideMark/>
          </w:tcPr>
          <w:p w:rsidR="007C61C1" w:rsidRDefault="007C61C1" w:rsidP="0083743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130</m:t>
              </m:r>
            </m:oMath>
          </w:p>
        </w:tc>
      </w:tr>
    </w:tbl>
    <w:p w:rsidR="007C61C1" w:rsidRPr="00132E05" w:rsidRDefault="007C61C1" w:rsidP="007C61C1">
      <w:pPr>
        <w:tabs>
          <w:tab w:val="left" w:pos="252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4. </w:t>
      </w:r>
      <w:r w:rsidRPr="00165527">
        <w:rPr>
          <w:b/>
          <w:sz w:val="24"/>
          <w:szCs w:val="24"/>
          <w:lang w:eastAsia="en-US"/>
        </w:rPr>
        <w:t>Est</w:t>
      </w:r>
      <w:r>
        <w:rPr>
          <w:b/>
          <w:sz w:val="24"/>
          <w:szCs w:val="24"/>
          <w:lang w:eastAsia="en-US"/>
        </w:rPr>
        <w:t>imate the answer using cluster</w:t>
      </w:r>
      <w:r w:rsidRPr="00165527">
        <w:rPr>
          <w:b/>
          <w:sz w:val="24"/>
          <w:szCs w:val="24"/>
          <w:lang w:eastAsia="en-US"/>
        </w:rPr>
        <w:t xml:space="preserve"> estimation.</w:t>
      </w:r>
    </w:p>
    <w:tbl>
      <w:tblPr>
        <w:tblStyle w:val="TableGrid1"/>
        <w:tblpPr w:leftFromText="180" w:rightFromText="180" w:vertAnchor="text" w:horzAnchor="margin" w:tblpY="14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5310"/>
      </w:tblGrid>
      <w:tr w:rsidR="007C61C1" w:rsidRPr="00417470" w:rsidTr="00837436">
        <w:trPr>
          <w:trHeight w:val="536"/>
        </w:trPr>
        <w:tc>
          <w:tcPr>
            <w:tcW w:w="469" w:type="dxa"/>
          </w:tcPr>
          <w:p w:rsidR="007C61C1" w:rsidRPr="00943DD6" w:rsidRDefault="007C61C1" w:rsidP="0083743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7C61C1" w:rsidRPr="007A4B01" w:rsidRDefault="007C61C1" w:rsidP="00837436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120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+99+112+106=</m:t>
              </m:r>
            </m:oMath>
          </w:p>
        </w:tc>
        <w:tc>
          <w:tcPr>
            <w:tcW w:w="5310" w:type="dxa"/>
          </w:tcPr>
          <w:p w:rsidR="007C61C1" w:rsidRDefault="007C61C1" w:rsidP="0083743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</w:p>
          <w:p w:rsidR="007C61C1" w:rsidRDefault="007C61C1" w:rsidP="0083743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</w:p>
          <w:p w:rsidR="007C61C1" w:rsidRDefault="007C61C1" w:rsidP="0083743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</w:p>
          <w:p w:rsidR="007C61C1" w:rsidRDefault="007C61C1" w:rsidP="0083743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</w:p>
          <w:p w:rsidR="007C61C1" w:rsidRPr="00CE1A94" w:rsidRDefault="007C61C1" w:rsidP="0083743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</w:p>
        </w:tc>
      </w:tr>
    </w:tbl>
    <w:p w:rsidR="007C61C1" w:rsidRDefault="007C61C1" w:rsidP="007C61C1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</w:p>
    <w:p w:rsidR="007C61C1" w:rsidRDefault="007C61C1" w:rsidP="007C61C1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 Solve the problem using estimation.</w:t>
      </w:r>
    </w:p>
    <w:tbl>
      <w:tblPr>
        <w:tblStyle w:val="TableGrid1"/>
        <w:tblpPr w:leftFromText="180" w:rightFromText="180" w:vertAnchor="text" w:horzAnchor="margin" w:tblpX="108" w:tblpY="14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77"/>
      </w:tblGrid>
      <w:tr w:rsidR="007C61C1" w:rsidTr="00837436">
        <w:trPr>
          <w:trHeight w:val="627"/>
        </w:trPr>
        <w:tc>
          <w:tcPr>
            <w:tcW w:w="468" w:type="dxa"/>
          </w:tcPr>
          <w:p w:rsidR="007C61C1" w:rsidRDefault="007C61C1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7C61C1" w:rsidRPr="008319D0" w:rsidRDefault="007C61C1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At the grocery store Phil</w:t>
            </w:r>
            <w:r w:rsidRPr="00E430BD">
              <w:rPr>
                <w:rFonts w:eastAsiaTheme="minorEastAsia"/>
                <w:sz w:val="24"/>
                <w:szCs w:val="24"/>
              </w:rPr>
              <w:t xml:space="preserve"> fills his c</w:t>
            </w:r>
            <w:r>
              <w:rPr>
                <w:rFonts w:eastAsiaTheme="minorEastAsia"/>
                <w:sz w:val="24"/>
                <w:szCs w:val="24"/>
              </w:rPr>
              <w:t>art with items that cost: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$2.99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>,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$2.49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>,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$6.99</m:t>
              </m:r>
            </m:oMath>
            <w:r w:rsidRPr="00C617EB">
              <w:rPr>
                <w:rFonts w:eastAsiaTheme="minorEastAsia"/>
                <w:b/>
                <w:sz w:val="24"/>
                <w:szCs w:val="24"/>
              </w:rPr>
              <w:t xml:space="preserve">,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$1.69</m:t>
              </m:r>
            </m:oMath>
            <w:r w:rsidRPr="00C617EB">
              <w:rPr>
                <w:rFonts w:eastAsiaTheme="minorEastAsia"/>
                <w:b/>
                <w:sz w:val="24"/>
                <w:szCs w:val="24"/>
              </w:rPr>
              <w:t xml:space="preserve">,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$7.79</m:t>
              </m:r>
            </m:oMath>
            <w:r w:rsidRPr="00E430BD">
              <w:rPr>
                <w:rFonts w:eastAsiaTheme="minorEastAsia"/>
                <w:sz w:val="24"/>
                <w:szCs w:val="24"/>
              </w:rPr>
              <w:t>.  About how much money will he need to hand the cashier?</w:t>
            </w:r>
          </w:p>
        </w:tc>
      </w:tr>
      <w:tr w:rsidR="007C61C1" w:rsidTr="00837436">
        <w:trPr>
          <w:trHeight w:val="636"/>
        </w:trPr>
        <w:tc>
          <w:tcPr>
            <w:tcW w:w="468" w:type="dxa"/>
          </w:tcPr>
          <w:p w:rsidR="007C61C1" w:rsidRDefault="007C61C1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7C61C1" w:rsidRDefault="007C61C1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7C61C1" w:rsidRDefault="007C61C1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7C61C1" w:rsidRDefault="007C61C1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7C61C1" w:rsidRDefault="007C61C1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7C61C1" w:rsidRDefault="007C61C1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7C61C1" w:rsidRPr="008319D0" w:rsidRDefault="007C61C1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C61C1" w:rsidRDefault="007C61C1" w:rsidP="007C61C1">
      <w:pPr>
        <w:rPr>
          <w:b/>
          <w:sz w:val="24"/>
          <w:szCs w:val="24"/>
          <w:highlight w:val="yellow"/>
        </w:rPr>
      </w:pPr>
    </w:p>
    <w:p w:rsidR="007C61C1" w:rsidRDefault="007C61C1" w:rsidP="00184AA2">
      <w:pPr>
        <w:rPr>
          <w:b/>
          <w:sz w:val="24"/>
          <w:szCs w:val="24"/>
        </w:rPr>
      </w:pPr>
      <w:r w:rsidRPr="007C61C1">
        <w:rPr>
          <w:b/>
          <w:sz w:val="24"/>
          <w:szCs w:val="24"/>
          <w:highlight w:val="yellow"/>
        </w:rPr>
        <w:lastRenderedPageBreak/>
        <w:t>ANSWERS</w:t>
      </w:r>
    </w:p>
    <w:p w:rsidR="00184AA2" w:rsidRDefault="00AE3F51" w:rsidP="00184AA2">
      <w:pPr>
        <w:rPr>
          <w:b/>
          <w:sz w:val="24"/>
          <w:szCs w:val="24"/>
        </w:rPr>
      </w:pPr>
      <w:r>
        <w:rPr>
          <w:b/>
          <w:sz w:val="24"/>
          <w:szCs w:val="24"/>
        </w:rPr>
        <w:t>Multiple Choice</w:t>
      </w: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184AA2" w:rsidTr="007629E8">
        <w:trPr>
          <w:trHeight w:val="540"/>
        </w:trPr>
        <w:tc>
          <w:tcPr>
            <w:tcW w:w="450" w:type="dxa"/>
            <w:hideMark/>
          </w:tcPr>
          <w:p w:rsidR="00184AA2" w:rsidRDefault="00184AA2" w:rsidP="007629E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9918" w:type="dxa"/>
            <w:gridSpan w:val="2"/>
            <w:hideMark/>
          </w:tcPr>
          <w:p w:rsidR="00184AA2" w:rsidRPr="00E430BD" w:rsidRDefault="00E430BD" w:rsidP="00E430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Round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0.009</m:t>
              </m:r>
            </m:oMath>
            <w:r>
              <w:rPr>
                <w:b/>
                <w:sz w:val="24"/>
                <w:szCs w:val="24"/>
              </w:rPr>
              <w:t xml:space="preserve"> to the n</w:t>
            </w:r>
            <w:r w:rsidRPr="00E430BD">
              <w:rPr>
                <w:b/>
                <w:sz w:val="24"/>
                <w:szCs w:val="24"/>
              </w:rPr>
              <w:t>earest hundredth</w:t>
            </w:r>
            <w:r w:rsidRPr="00C84BDC">
              <w:rPr>
                <w:b/>
                <w:sz w:val="24"/>
                <w:szCs w:val="24"/>
              </w:rPr>
              <w:t>.</w:t>
            </w:r>
          </w:p>
        </w:tc>
      </w:tr>
      <w:tr w:rsidR="00184AA2" w:rsidTr="007C61C1">
        <w:trPr>
          <w:trHeight w:val="538"/>
        </w:trPr>
        <w:tc>
          <w:tcPr>
            <w:tcW w:w="450" w:type="dxa"/>
          </w:tcPr>
          <w:p w:rsidR="00184AA2" w:rsidRDefault="00184AA2" w:rsidP="007629E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184AA2" w:rsidRDefault="00184AA2" w:rsidP="00E430B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0.001</m:t>
              </m:r>
            </m:oMath>
          </w:p>
        </w:tc>
        <w:tc>
          <w:tcPr>
            <w:tcW w:w="5328" w:type="dxa"/>
            <w:hideMark/>
          </w:tcPr>
          <w:p w:rsidR="00184AA2" w:rsidRDefault="00184AA2" w:rsidP="007629E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0.01</m:t>
              </m:r>
            </m:oMath>
          </w:p>
        </w:tc>
      </w:tr>
      <w:tr w:rsidR="00184AA2" w:rsidTr="007C61C1">
        <w:trPr>
          <w:trHeight w:val="547"/>
        </w:trPr>
        <w:tc>
          <w:tcPr>
            <w:tcW w:w="450" w:type="dxa"/>
          </w:tcPr>
          <w:p w:rsidR="00184AA2" w:rsidRDefault="00184AA2" w:rsidP="007629E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184AA2" w:rsidRDefault="00184AA2" w:rsidP="007629E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0.0001</m:t>
              </m:r>
            </m:oMath>
          </w:p>
        </w:tc>
        <w:tc>
          <w:tcPr>
            <w:tcW w:w="5328" w:type="dxa"/>
            <w:hideMark/>
          </w:tcPr>
          <w:p w:rsidR="00184AA2" w:rsidRDefault="00184AA2" w:rsidP="007629E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0.1</m:t>
              </m:r>
            </m:oMath>
          </w:p>
        </w:tc>
      </w:tr>
    </w:tbl>
    <w:p w:rsidR="00184AA2" w:rsidRDefault="00184AA2" w:rsidP="00184AA2"/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509"/>
      </w:tblGrid>
      <w:tr w:rsidR="00184AA2" w:rsidTr="00586C72">
        <w:trPr>
          <w:trHeight w:val="630"/>
        </w:trPr>
        <w:tc>
          <w:tcPr>
            <w:tcW w:w="450" w:type="dxa"/>
            <w:hideMark/>
          </w:tcPr>
          <w:p w:rsidR="00184AA2" w:rsidRDefault="00184AA2" w:rsidP="007629E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10098" w:type="dxa"/>
            <w:gridSpan w:val="2"/>
          </w:tcPr>
          <w:p w:rsidR="00184AA2" w:rsidRDefault="00E430BD" w:rsidP="007629E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Round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1.099</m:t>
              </m:r>
            </m:oMath>
            <w:r>
              <w:rPr>
                <w:b/>
                <w:sz w:val="24"/>
                <w:szCs w:val="24"/>
              </w:rPr>
              <w:t xml:space="preserve"> to the nearest ten</w:t>
            </w:r>
            <w:r w:rsidRPr="00E430BD">
              <w:rPr>
                <w:b/>
                <w:sz w:val="24"/>
                <w:szCs w:val="24"/>
              </w:rPr>
              <w:t>th</w:t>
            </w:r>
            <w:r w:rsidRPr="00C84BDC">
              <w:rPr>
                <w:b/>
                <w:sz w:val="24"/>
                <w:szCs w:val="24"/>
              </w:rPr>
              <w:t>.</w:t>
            </w:r>
          </w:p>
        </w:tc>
      </w:tr>
      <w:tr w:rsidR="00184AA2" w:rsidTr="007C61C1">
        <w:trPr>
          <w:trHeight w:val="630"/>
        </w:trPr>
        <w:tc>
          <w:tcPr>
            <w:tcW w:w="450" w:type="dxa"/>
          </w:tcPr>
          <w:p w:rsidR="00184AA2" w:rsidRDefault="00184AA2" w:rsidP="007629E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89" w:type="dxa"/>
            <w:hideMark/>
          </w:tcPr>
          <w:p w:rsidR="00184AA2" w:rsidRDefault="00184AA2" w:rsidP="007629E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1.09</m:t>
              </m:r>
            </m:oMath>
          </w:p>
        </w:tc>
        <w:tc>
          <w:tcPr>
            <w:tcW w:w="5509" w:type="dxa"/>
            <w:hideMark/>
          </w:tcPr>
          <w:p w:rsidR="00184AA2" w:rsidRDefault="00184AA2" w:rsidP="007629E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319D0">
              <w:rPr>
                <w:b/>
                <w:sz w:val="24"/>
                <w:szCs w:val="24"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1.99</m:t>
              </m:r>
            </m:oMath>
          </w:p>
        </w:tc>
      </w:tr>
      <w:tr w:rsidR="00184AA2" w:rsidTr="007C61C1">
        <w:trPr>
          <w:trHeight w:val="540"/>
        </w:trPr>
        <w:tc>
          <w:tcPr>
            <w:tcW w:w="450" w:type="dxa"/>
          </w:tcPr>
          <w:p w:rsidR="00184AA2" w:rsidRDefault="00184AA2" w:rsidP="007629E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89" w:type="dxa"/>
            <w:hideMark/>
          </w:tcPr>
          <w:p w:rsidR="00184AA2" w:rsidRDefault="00184AA2" w:rsidP="007629E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1.100</m:t>
              </m:r>
            </m:oMath>
          </w:p>
        </w:tc>
        <w:tc>
          <w:tcPr>
            <w:tcW w:w="5509" w:type="dxa"/>
            <w:hideMark/>
          </w:tcPr>
          <w:p w:rsidR="00184AA2" w:rsidRDefault="00184AA2" w:rsidP="007629E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1.019</m:t>
              </m:r>
            </m:oMath>
          </w:p>
        </w:tc>
      </w:tr>
    </w:tbl>
    <w:p w:rsidR="00184AA2" w:rsidRDefault="00184AA2" w:rsidP="00184AA2"/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509"/>
      </w:tblGrid>
      <w:tr w:rsidR="00586C72" w:rsidTr="00586C72">
        <w:trPr>
          <w:trHeight w:val="540"/>
        </w:trPr>
        <w:tc>
          <w:tcPr>
            <w:tcW w:w="450" w:type="dxa"/>
            <w:hideMark/>
          </w:tcPr>
          <w:p w:rsidR="00586C72" w:rsidRDefault="00586C72" w:rsidP="00C96F2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10098" w:type="dxa"/>
            <w:gridSpan w:val="2"/>
            <w:hideMark/>
          </w:tcPr>
          <w:p w:rsidR="00586C72" w:rsidRPr="00E430BD" w:rsidRDefault="00586C72" w:rsidP="00586C72">
            <w:pPr>
              <w:spacing w:after="120"/>
              <w:rPr>
                <w:b/>
                <w:sz w:val="24"/>
                <w:szCs w:val="24"/>
              </w:rPr>
            </w:pPr>
            <w:r w:rsidRPr="00586C72">
              <w:rPr>
                <w:b/>
                <w:sz w:val="24"/>
                <w:szCs w:val="24"/>
              </w:rPr>
              <w:t>For</w:t>
            </w:r>
            <w:r>
              <w:rPr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98+21</m:t>
              </m:r>
            </m:oMath>
            <w:r>
              <w:rPr>
                <w:b/>
                <w:sz w:val="24"/>
                <w:szCs w:val="24"/>
              </w:rPr>
              <w:t xml:space="preserve"> </w:t>
            </w:r>
            <w:r w:rsidRPr="00586C72">
              <w:rPr>
                <w:b/>
                <w:sz w:val="24"/>
                <w:szCs w:val="24"/>
              </w:rPr>
              <w:t>the best estimate</w:t>
            </w:r>
            <w:r>
              <w:rPr>
                <w:b/>
                <w:sz w:val="24"/>
                <w:szCs w:val="24"/>
              </w:rPr>
              <w:t xml:space="preserve"> is:</w:t>
            </w:r>
          </w:p>
        </w:tc>
      </w:tr>
      <w:tr w:rsidR="00586C72" w:rsidTr="00586C72">
        <w:trPr>
          <w:trHeight w:val="624"/>
        </w:trPr>
        <w:tc>
          <w:tcPr>
            <w:tcW w:w="450" w:type="dxa"/>
          </w:tcPr>
          <w:p w:rsidR="00586C72" w:rsidRDefault="00586C72" w:rsidP="00C96F2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89" w:type="dxa"/>
            <w:hideMark/>
          </w:tcPr>
          <w:p w:rsidR="00586C72" w:rsidRDefault="00586C72" w:rsidP="00586C7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120</m:t>
              </m:r>
            </m:oMath>
          </w:p>
        </w:tc>
        <w:tc>
          <w:tcPr>
            <w:tcW w:w="5509" w:type="dxa"/>
            <w:hideMark/>
          </w:tcPr>
          <w:p w:rsidR="00586C72" w:rsidRDefault="00586C72" w:rsidP="00586C7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100</m:t>
              </m:r>
            </m:oMath>
          </w:p>
        </w:tc>
      </w:tr>
      <w:tr w:rsidR="00586C72" w:rsidTr="00586C72">
        <w:trPr>
          <w:trHeight w:val="633"/>
        </w:trPr>
        <w:tc>
          <w:tcPr>
            <w:tcW w:w="450" w:type="dxa"/>
          </w:tcPr>
          <w:p w:rsidR="00586C72" w:rsidRDefault="00586C72" w:rsidP="00C96F2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89" w:type="dxa"/>
            <w:hideMark/>
          </w:tcPr>
          <w:p w:rsidR="00586C72" w:rsidRDefault="00586C72" w:rsidP="00586C7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110</m:t>
              </m:r>
            </m:oMath>
          </w:p>
        </w:tc>
        <w:tc>
          <w:tcPr>
            <w:tcW w:w="5509" w:type="dxa"/>
            <w:hideMark/>
          </w:tcPr>
          <w:p w:rsidR="00586C72" w:rsidRDefault="00586C72" w:rsidP="00586C7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130</m:t>
              </m:r>
            </m:oMath>
          </w:p>
        </w:tc>
      </w:tr>
    </w:tbl>
    <w:p w:rsidR="00184AA2" w:rsidRPr="00132E05" w:rsidRDefault="00184AA2" w:rsidP="00184AA2">
      <w:pPr>
        <w:tabs>
          <w:tab w:val="left" w:pos="252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4. </w:t>
      </w:r>
      <w:r w:rsidR="00586C72" w:rsidRPr="00165527">
        <w:rPr>
          <w:b/>
          <w:sz w:val="24"/>
          <w:szCs w:val="24"/>
          <w:lang w:eastAsia="en-US"/>
        </w:rPr>
        <w:t>Est</w:t>
      </w:r>
      <w:r w:rsidR="00586C72">
        <w:rPr>
          <w:b/>
          <w:sz w:val="24"/>
          <w:szCs w:val="24"/>
          <w:lang w:eastAsia="en-US"/>
        </w:rPr>
        <w:t>imate the answer using cluster</w:t>
      </w:r>
      <w:r w:rsidR="00586C72" w:rsidRPr="00165527">
        <w:rPr>
          <w:b/>
          <w:sz w:val="24"/>
          <w:szCs w:val="24"/>
          <w:lang w:eastAsia="en-US"/>
        </w:rPr>
        <w:t xml:space="preserve"> estimation.</w:t>
      </w:r>
    </w:p>
    <w:tbl>
      <w:tblPr>
        <w:tblStyle w:val="TableGrid1"/>
        <w:tblpPr w:leftFromText="180" w:rightFromText="180" w:vertAnchor="text" w:horzAnchor="margin" w:tblpY="14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5310"/>
      </w:tblGrid>
      <w:tr w:rsidR="00586C72" w:rsidRPr="00417470" w:rsidTr="00586C72">
        <w:trPr>
          <w:trHeight w:val="536"/>
        </w:trPr>
        <w:tc>
          <w:tcPr>
            <w:tcW w:w="469" w:type="dxa"/>
          </w:tcPr>
          <w:p w:rsidR="00586C72" w:rsidRPr="00943DD6" w:rsidRDefault="00586C72" w:rsidP="00C96F2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86C72" w:rsidRPr="007A4B01" w:rsidRDefault="00586C72" w:rsidP="00C96F24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120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+99+112+106=</m:t>
              </m:r>
            </m:oMath>
          </w:p>
        </w:tc>
        <w:tc>
          <w:tcPr>
            <w:tcW w:w="5310" w:type="dxa"/>
          </w:tcPr>
          <w:p w:rsidR="00586C72" w:rsidRPr="000E524F" w:rsidRDefault="00586C72" w:rsidP="00C96F2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120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+99+112+106=</m:t>
                </m:r>
              </m:oMath>
            </m:oMathPara>
          </w:p>
          <w:p w:rsidR="00586C72" w:rsidRPr="000E524F" w:rsidRDefault="007C61C1" w:rsidP="00C96F2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C61C1">
              <w:rPr>
                <w:rFonts w:eastAsiaTheme="minorEastAsia"/>
                <w:sz w:val="24"/>
                <w:szCs w:val="24"/>
              </w:rPr>
              <w:t>Notice that th</w:t>
            </w:r>
            <w:r>
              <w:rPr>
                <w:rFonts w:eastAsiaTheme="minorEastAsia"/>
                <w:sz w:val="24"/>
                <w:szCs w:val="24"/>
              </w:rPr>
              <w:t>ey all cluster around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>100</m:t>
              </m:r>
            </m:oMath>
            <w:r w:rsidR="00586C72">
              <w:rPr>
                <w:rFonts w:eastAsiaTheme="minorEastAsia"/>
                <w:b/>
                <w:sz w:val="24"/>
                <w:szCs w:val="24"/>
              </w:rPr>
              <w:t>.</w:t>
            </w:r>
          </w:p>
          <w:p w:rsidR="00586C72" w:rsidRPr="000E524F" w:rsidRDefault="00586C72" w:rsidP="00C96F2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    100+100+100+100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=</m:t>
              </m:r>
            </m:oMath>
            <w:r>
              <w:rPr>
                <w:rFonts w:eastAsiaTheme="minorEastAsia"/>
                <w:b/>
                <w:sz w:val="24"/>
                <w:szCs w:val="24"/>
                <w:lang w:eastAsia="ja-JP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4*100=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  <w:highlight w:val="yellow"/>
                </w:rPr>
                <m:t>400</m:t>
              </m:r>
            </m:oMath>
          </w:p>
          <w:p w:rsidR="00586C72" w:rsidRPr="007C61C1" w:rsidRDefault="00586C72" w:rsidP="00C96F24">
            <w:pPr>
              <w:tabs>
                <w:tab w:val="left" w:pos="2529"/>
              </w:tabs>
              <w:jc w:val="both"/>
              <w:rPr>
                <w:rFonts w:eastAsiaTheme="minorEastAsia"/>
                <w:color w:val="FF0000"/>
                <w:sz w:val="24"/>
                <w:szCs w:val="24"/>
              </w:rPr>
            </w:pPr>
            <w:r w:rsidRPr="007C61C1">
              <w:rPr>
                <w:rFonts w:eastAsiaTheme="minorEastAsia"/>
                <w:color w:val="FF0000"/>
                <w:sz w:val="24"/>
                <w:szCs w:val="24"/>
              </w:rPr>
              <w:t>Real answer:</w:t>
            </w:r>
          </w:p>
          <w:p w:rsidR="00586C72" w:rsidRPr="00CE1A94" w:rsidRDefault="00586C72" w:rsidP="00C96F2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120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+99+112+106=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highlight w:val="yellow"/>
                  </w:rPr>
                  <m:t>437</m:t>
                </m:r>
              </m:oMath>
            </m:oMathPara>
          </w:p>
        </w:tc>
      </w:tr>
    </w:tbl>
    <w:p w:rsidR="00184AA2" w:rsidRDefault="00184AA2" w:rsidP="00184AA2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</w:p>
    <w:p w:rsidR="00184AA2" w:rsidRDefault="00184AA2" w:rsidP="00184AA2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 w:rsidR="00E430BD">
        <w:rPr>
          <w:b/>
          <w:sz w:val="24"/>
          <w:szCs w:val="24"/>
        </w:rPr>
        <w:t>Solve the problem using estimation.</w:t>
      </w:r>
    </w:p>
    <w:tbl>
      <w:tblPr>
        <w:tblStyle w:val="TableGrid1"/>
        <w:tblpPr w:leftFromText="180" w:rightFromText="180" w:vertAnchor="text" w:horzAnchor="margin" w:tblpX="108" w:tblpY="14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77"/>
      </w:tblGrid>
      <w:tr w:rsidR="00184AA2" w:rsidTr="007629E8">
        <w:trPr>
          <w:trHeight w:val="627"/>
        </w:trPr>
        <w:tc>
          <w:tcPr>
            <w:tcW w:w="468" w:type="dxa"/>
          </w:tcPr>
          <w:p w:rsidR="00184AA2" w:rsidRDefault="00184AA2" w:rsidP="007629E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184AA2" w:rsidRPr="008319D0" w:rsidRDefault="00E430BD" w:rsidP="00C617EB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At the grocery store Phil</w:t>
            </w:r>
            <w:r w:rsidRPr="00E430BD">
              <w:rPr>
                <w:rFonts w:eastAsiaTheme="minorEastAsia"/>
                <w:sz w:val="24"/>
                <w:szCs w:val="24"/>
              </w:rPr>
              <w:t xml:space="preserve"> fills his c</w:t>
            </w:r>
            <w:r w:rsidR="00C617EB">
              <w:rPr>
                <w:rFonts w:eastAsiaTheme="minorEastAsia"/>
                <w:sz w:val="24"/>
                <w:szCs w:val="24"/>
              </w:rPr>
              <w:t>art with items that cost: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$2.99</m:t>
              </m:r>
            </m:oMath>
            <w:r w:rsidR="007C61C1">
              <w:rPr>
                <w:rFonts w:eastAsiaTheme="minorEastAsia"/>
                <w:b/>
                <w:sz w:val="24"/>
                <w:szCs w:val="24"/>
              </w:rPr>
              <w:t>,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$2.49</m:t>
              </m:r>
            </m:oMath>
            <w:r w:rsidR="007C61C1">
              <w:rPr>
                <w:rFonts w:eastAsiaTheme="minorEastAsia"/>
                <w:b/>
                <w:sz w:val="24"/>
                <w:szCs w:val="24"/>
              </w:rPr>
              <w:t>,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$6.99</m:t>
              </m:r>
            </m:oMath>
            <w:r w:rsidR="007C61C1">
              <w:rPr>
                <w:rFonts w:eastAsiaTheme="minorEastAsia"/>
                <w:b/>
                <w:sz w:val="24"/>
                <w:szCs w:val="24"/>
              </w:rPr>
              <w:t>,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$1.69</m:t>
              </m:r>
            </m:oMath>
            <w:r w:rsidR="00586C72" w:rsidRPr="00C617EB">
              <w:rPr>
                <w:rFonts w:eastAsiaTheme="minorEastAsia"/>
                <w:b/>
                <w:sz w:val="24"/>
                <w:szCs w:val="24"/>
              </w:rPr>
              <w:t xml:space="preserve">,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$7.79</m:t>
              </m:r>
            </m:oMath>
            <w:r w:rsidRPr="00E430BD">
              <w:rPr>
                <w:rFonts w:eastAsiaTheme="minorEastAsia"/>
                <w:sz w:val="24"/>
                <w:szCs w:val="24"/>
              </w:rPr>
              <w:t>.  About how much money will he need to hand the cashier?</w:t>
            </w:r>
          </w:p>
        </w:tc>
      </w:tr>
      <w:tr w:rsidR="00184AA2" w:rsidTr="007629E8">
        <w:trPr>
          <w:trHeight w:val="636"/>
        </w:trPr>
        <w:tc>
          <w:tcPr>
            <w:tcW w:w="468" w:type="dxa"/>
          </w:tcPr>
          <w:p w:rsidR="00184AA2" w:rsidRDefault="00184AA2" w:rsidP="007629E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CC221E" w:rsidRPr="002A3981" w:rsidRDefault="002A3981" w:rsidP="007629E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$2.99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→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$3</m:t>
              </m:r>
            </m:oMath>
            <w:r w:rsidR="00586C72" w:rsidRPr="002A3981">
              <w:rPr>
                <w:rFonts w:eastAsiaTheme="minorEastAsia"/>
                <w:b/>
                <w:sz w:val="24"/>
                <w:szCs w:val="24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              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$3+$3+$7+$2+$8=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highlight w:val="yellow"/>
                </w:rPr>
                <m:t>$23</m:t>
              </m:r>
            </m:oMath>
          </w:p>
          <w:p w:rsidR="00184AA2" w:rsidRPr="002A3981" w:rsidRDefault="002A3981" w:rsidP="007629E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$2.49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→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$3</m:t>
                </m:r>
              </m:oMath>
            </m:oMathPara>
          </w:p>
          <w:p w:rsidR="00CC221E" w:rsidRPr="002A3981" w:rsidRDefault="002A3981" w:rsidP="00CC221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$6.99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→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$7</m:t>
                </m:r>
              </m:oMath>
            </m:oMathPara>
            <w:bookmarkStart w:id="0" w:name="_GoBack"/>
            <w:bookmarkEnd w:id="0"/>
          </w:p>
          <w:p w:rsidR="00CC221E" w:rsidRPr="002A3981" w:rsidRDefault="002A3981" w:rsidP="00CC221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$1.69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→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$2</m:t>
                </m:r>
              </m:oMath>
            </m:oMathPara>
          </w:p>
          <w:p w:rsidR="00CE1A94" w:rsidRDefault="002A3981" w:rsidP="00CE1A94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$7.79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→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$8</m:t>
              </m:r>
            </m:oMath>
            <w:r w:rsidR="00CE1A94">
              <w:rPr>
                <w:rFonts w:eastAsiaTheme="minorEastAsia"/>
                <w:sz w:val="24"/>
                <w:szCs w:val="24"/>
              </w:rPr>
              <w:t xml:space="preserve">          </w:t>
            </w:r>
            <w:r w:rsidR="00CE1A94" w:rsidRPr="00CE1A94">
              <w:rPr>
                <w:rFonts w:eastAsiaTheme="minorEastAsia"/>
                <w:sz w:val="24"/>
                <w:szCs w:val="24"/>
              </w:rPr>
              <w:t xml:space="preserve">If </w:t>
            </w:r>
            <w:r w:rsidR="00CE1A94">
              <w:rPr>
                <w:rFonts w:eastAsiaTheme="minorEastAsia"/>
                <w:sz w:val="24"/>
                <w:szCs w:val="24"/>
              </w:rPr>
              <w:t xml:space="preserve">Phil has at least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highlight w:val="yellow"/>
                </w:rPr>
                <m:t>$23</m:t>
              </m:r>
            </m:oMath>
            <w:r w:rsidR="00CE1A94" w:rsidRPr="00CE1A94">
              <w:rPr>
                <w:rFonts w:eastAsiaTheme="minorEastAsia"/>
                <w:sz w:val="24"/>
                <w:szCs w:val="24"/>
              </w:rPr>
              <w:t>, he knows he has enough money to pay for these groceries.</w:t>
            </w:r>
          </w:p>
          <w:p w:rsidR="00CE1A94" w:rsidRPr="008319D0" w:rsidRDefault="00CE1A94" w:rsidP="00CE1A94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184AA2" w:rsidRDefault="00184AA2" w:rsidP="00CE1A94">
      <w:pPr>
        <w:rPr>
          <w:b/>
          <w:sz w:val="24"/>
          <w:szCs w:val="24"/>
          <w:highlight w:val="yellow"/>
        </w:rPr>
      </w:pPr>
    </w:p>
    <w:sectPr w:rsidR="00184AA2" w:rsidSect="00645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773" w:rsidRDefault="00561773" w:rsidP="006C56C7">
      <w:pPr>
        <w:spacing w:after="0" w:line="240" w:lineRule="auto"/>
      </w:pPr>
      <w:r>
        <w:separator/>
      </w:r>
    </w:p>
  </w:endnote>
  <w:endnote w:type="continuationSeparator" w:id="0">
    <w:p w:rsidR="00561773" w:rsidRDefault="00561773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18" w:rsidRPr="00144C8D" w:rsidRDefault="00144C8D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391E5BCA" wp14:editId="5CB41B0A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F5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773" w:rsidRDefault="00561773" w:rsidP="006C56C7">
      <w:pPr>
        <w:spacing w:after="0" w:line="240" w:lineRule="auto"/>
      </w:pPr>
      <w:r>
        <w:separator/>
      </w:r>
    </w:p>
  </w:footnote>
  <w:footnote w:type="continuationSeparator" w:id="0">
    <w:p w:rsidR="00561773" w:rsidRDefault="00561773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C8D" w:rsidRPr="00C14D1E" w:rsidRDefault="00144C8D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6C56C7" w:rsidRPr="00144C8D" w:rsidRDefault="00981387" w:rsidP="00144C8D">
    <w:pPr>
      <w:pStyle w:val="Header"/>
      <w:tabs>
        <w:tab w:val="clear" w:pos="9360"/>
      </w:tabs>
      <w:rPr>
        <w:rFonts w:ascii="Calibri" w:hAnsi="Calibri"/>
      </w:rPr>
    </w:pPr>
    <w:r w:rsidRPr="00981387">
      <w:rPr>
        <w:rFonts w:ascii="Calibri" w:hAnsi="Calibri" w:cs="Calibri"/>
        <w:b/>
        <w:sz w:val="45"/>
        <w:szCs w:val="45"/>
      </w:rPr>
      <w:t>Problem Solving</w:t>
    </w:r>
    <w:r>
      <w:rPr>
        <w:rFonts w:ascii="Calibri" w:hAnsi="Calibri" w:cs="Calibri"/>
        <w:b/>
        <w:sz w:val="45"/>
        <w:szCs w:val="45"/>
      </w:rPr>
      <w:t>:</w:t>
    </w:r>
    <w:r w:rsidRPr="00981387">
      <w:rPr>
        <w:rFonts w:ascii="Calibri" w:hAnsi="Calibri" w:cs="Calibri"/>
        <w:b/>
        <w:sz w:val="45"/>
        <w:szCs w:val="45"/>
      </w:rPr>
      <w:t xml:space="preserve"> Rounding and Estimating</w:t>
    </w:r>
    <w:r>
      <w:rPr>
        <w:rFonts w:ascii="Calibri" w:hAnsi="Calibri" w:cs="Calibri"/>
        <w:b/>
        <w:sz w:val="45"/>
        <w:szCs w:val="45"/>
      </w:rPr>
      <w:t xml:space="preserve"> </w:t>
    </w:r>
    <w:r w:rsidR="005B0378">
      <w:rPr>
        <w:rFonts w:ascii="Calibri" w:eastAsia="Calibri" w:hAnsi="Calibri" w:cs="Times New Roman"/>
        <w:sz w:val="28"/>
      </w:rPr>
      <w:t>Exit Quiz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B7D69"/>
    <w:multiLevelType w:val="hybridMultilevel"/>
    <w:tmpl w:val="A352140C"/>
    <w:lvl w:ilvl="0" w:tplc="5A221F4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C139B"/>
    <w:multiLevelType w:val="hybridMultilevel"/>
    <w:tmpl w:val="BDCC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5106"/>
    <w:rsid w:val="000057B9"/>
    <w:rsid w:val="0001255C"/>
    <w:rsid w:val="00052576"/>
    <w:rsid w:val="00054533"/>
    <w:rsid w:val="00056ED0"/>
    <w:rsid w:val="00075769"/>
    <w:rsid w:val="00083B6E"/>
    <w:rsid w:val="000874CB"/>
    <w:rsid w:val="0009049A"/>
    <w:rsid w:val="000C2206"/>
    <w:rsid w:val="000D3A0E"/>
    <w:rsid w:val="000D46B5"/>
    <w:rsid w:val="000D6CDE"/>
    <w:rsid w:val="000E501F"/>
    <w:rsid w:val="001054DC"/>
    <w:rsid w:val="001205BB"/>
    <w:rsid w:val="00122B72"/>
    <w:rsid w:val="00132E05"/>
    <w:rsid w:val="00142AFB"/>
    <w:rsid w:val="00144C8D"/>
    <w:rsid w:val="00146AE8"/>
    <w:rsid w:val="00146E8C"/>
    <w:rsid w:val="00153CDD"/>
    <w:rsid w:val="00170DC5"/>
    <w:rsid w:val="00181D72"/>
    <w:rsid w:val="00184AA2"/>
    <w:rsid w:val="001D1611"/>
    <w:rsid w:val="001D5F36"/>
    <w:rsid w:val="001E6D65"/>
    <w:rsid w:val="002052AB"/>
    <w:rsid w:val="00244E5C"/>
    <w:rsid w:val="00263FEC"/>
    <w:rsid w:val="002875EF"/>
    <w:rsid w:val="002A3981"/>
    <w:rsid w:val="002A6801"/>
    <w:rsid w:val="002B20CE"/>
    <w:rsid w:val="002C1374"/>
    <w:rsid w:val="002D4B6E"/>
    <w:rsid w:val="002E291D"/>
    <w:rsid w:val="002E6802"/>
    <w:rsid w:val="00303A5E"/>
    <w:rsid w:val="00315131"/>
    <w:rsid w:val="00320779"/>
    <w:rsid w:val="003570C3"/>
    <w:rsid w:val="003940A1"/>
    <w:rsid w:val="003F4496"/>
    <w:rsid w:val="0041011C"/>
    <w:rsid w:val="00426A5D"/>
    <w:rsid w:val="004366D4"/>
    <w:rsid w:val="00452FA7"/>
    <w:rsid w:val="004565C6"/>
    <w:rsid w:val="00457469"/>
    <w:rsid w:val="00460430"/>
    <w:rsid w:val="00463088"/>
    <w:rsid w:val="00476015"/>
    <w:rsid w:val="004818FF"/>
    <w:rsid w:val="004859F7"/>
    <w:rsid w:val="004A033F"/>
    <w:rsid w:val="004A4367"/>
    <w:rsid w:val="004A603F"/>
    <w:rsid w:val="004B6663"/>
    <w:rsid w:val="004B7337"/>
    <w:rsid w:val="004B7348"/>
    <w:rsid w:val="004D3FD4"/>
    <w:rsid w:val="004E089C"/>
    <w:rsid w:val="004F309D"/>
    <w:rsid w:val="004F5CBE"/>
    <w:rsid w:val="00511D9A"/>
    <w:rsid w:val="005269F4"/>
    <w:rsid w:val="00532431"/>
    <w:rsid w:val="0053388E"/>
    <w:rsid w:val="005340D2"/>
    <w:rsid w:val="00546F8A"/>
    <w:rsid w:val="00561773"/>
    <w:rsid w:val="00575210"/>
    <w:rsid w:val="00586C72"/>
    <w:rsid w:val="00587E14"/>
    <w:rsid w:val="005949FA"/>
    <w:rsid w:val="005B0378"/>
    <w:rsid w:val="005B0D0A"/>
    <w:rsid w:val="005D305F"/>
    <w:rsid w:val="005D5B28"/>
    <w:rsid w:val="005E6092"/>
    <w:rsid w:val="005E668E"/>
    <w:rsid w:val="005F4073"/>
    <w:rsid w:val="00603173"/>
    <w:rsid w:val="0060551C"/>
    <w:rsid w:val="00631918"/>
    <w:rsid w:val="00632433"/>
    <w:rsid w:val="00633E8B"/>
    <w:rsid w:val="00640AC3"/>
    <w:rsid w:val="00645623"/>
    <w:rsid w:val="00651099"/>
    <w:rsid w:val="0067504C"/>
    <w:rsid w:val="006854A1"/>
    <w:rsid w:val="006A64C0"/>
    <w:rsid w:val="006B77FF"/>
    <w:rsid w:val="006C0AFD"/>
    <w:rsid w:val="006C56C7"/>
    <w:rsid w:val="006D5D13"/>
    <w:rsid w:val="00706735"/>
    <w:rsid w:val="007174A3"/>
    <w:rsid w:val="00722359"/>
    <w:rsid w:val="007321B1"/>
    <w:rsid w:val="00732515"/>
    <w:rsid w:val="00756CC3"/>
    <w:rsid w:val="007611C0"/>
    <w:rsid w:val="00765EB3"/>
    <w:rsid w:val="00775B83"/>
    <w:rsid w:val="00787245"/>
    <w:rsid w:val="007A5CA1"/>
    <w:rsid w:val="007C04F1"/>
    <w:rsid w:val="007C61C1"/>
    <w:rsid w:val="007C6C82"/>
    <w:rsid w:val="007D541B"/>
    <w:rsid w:val="00800A5A"/>
    <w:rsid w:val="0080664E"/>
    <w:rsid w:val="008255C8"/>
    <w:rsid w:val="00830A21"/>
    <w:rsid w:val="008319D0"/>
    <w:rsid w:val="008371B9"/>
    <w:rsid w:val="00856FDE"/>
    <w:rsid w:val="00876112"/>
    <w:rsid w:val="008872BA"/>
    <w:rsid w:val="00887D44"/>
    <w:rsid w:val="0089402D"/>
    <w:rsid w:val="008952C9"/>
    <w:rsid w:val="00897769"/>
    <w:rsid w:val="008A2CEE"/>
    <w:rsid w:val="008D1F8A"/>
    <w:rsid w:val="008D3D16"/>
    <w:rsid w:val="008E71C2"/>
    <w:rsid w:val="008F7196"/>
    <w:rsid w:val="0090249C"/>
    <w:rsid w:val="00913BA3"/>
    <w:rsid w:val="00916EBA"/>
    <w:rsid w:val="009276ED"/>
    <w:rsid w:val="0096016A"/>
    <w:rsid w:val="00981387"/>
    <w:rsid w:val="00986A65"/>
    <w:rsid w:val="00990796"/>
    <w:rsid w:val="00994769"/>
    <w:rsid w:val="009D2EF2"/>
    <w:rsid w:val="009F71CA"/>
    <w:rsid w:val="00A14369"/>
    <w:rsid w:val="00A17EAD"/>
    <w:rsid w:val="00A2472B"/>
    <w:rsid w:val="00A31CBF"/>
    <w:rsid w:val="00A32DEA"/>
    <w:rsid w:val="00A37DC6"/>
    <w:rsid w:val="00A42401"/>
    <w:rsid w:val="00A460BD"/>
    <w:rsid w:val="00A469D4"/>
    <w:rsid w:val="00A55206"/>
    <w:rsid w:val="00A55522"/>
    <w:rsid w:val="00A60ABF"/>
    <w:rsid w:val="00A64803"/>
    <w:rsid w:val="00A82AFD"/>
    <w:rsid w:val="00A845DA"/>
    <w:rsid w:val="00A913A0"/>
    <w:rsid w:val="00AA0074"/>
    <w:rsid w:val="00AA2A23"/>
    <w:rsid w:val="00AB7E90"/>
    <w:rsid w:val="00AD1ABB"/>
    <w:rsid w:val="00AD5309"/>
    <w:rsid w:val="00AE14B1"/>
    <w:rsid w:val="00AE3F51"/>
    <w:rsid w:val="00AE42ED"/>
    <w:rsid w:val="00B2240F"/>
    <w:rsid w:val="00B232C5"/>
    <w:rsid w:val="00B41BD8"/>
    <w:rsid w:val="00B51CD5"/>
    <w:rsid w:val="00B617C8"/>
    <w:rsid w:val="00B824FD"/>
    <w:rsid w:val="00C040D9"/>
    <w:rsid w:val="00C070B6"/>
    <w:rsid w:val="00C07D82"/>
    <w:rsid w:val="00C12120"/>
    <w:rsid w:val="00C165B7"/>
    <w:rsid w:val="00C37F3F"/>
    <w:rsid w:val="00C54DA1"/>
    <w:rsid w:val="00C607FB"/>
    <w:rsid w:val="00C6145E"/>
    <w:rsid w:val="00C617EB"/>
    <w:rsid w:val="00CC221E"/>
    <w:rsid w:val="00CE1A94"/>
    <w:rsid w:val="00CE65D1"/>
    <w:rsid w:val="00CE6A3E"/>
    <w:rsid w:val="00CF414F"/>
    <w:rsid w:val="00CF704B"/>
    <w:rsid w:val="00D01045"/>
    <w:rsid w:val="00D1199E"/>
    <w:rsid w:val="00D365F6"/>
    <w:rsid w:val="00D44A9B"/>
    <w:rsid w:val="00D63149"/>
    <w:rsid w:val="00D7013A"/>
    <w:rsid w:val="00D7372C"/>
    <w:rsid w:val="00DD5039"/>
    <w:rsid w:val="00DE1A85"/>
    <w:rsid w:val="00E005FF"/>
    <w:rsid w:val="00E1412B"/>
    <w:rsid w:val="00E3307D"/>
    <w:rsid w:val="00E3359F"/>
    <w:rsid w:val="00E430BD"/>
    <w:rsid w:val="00E54A30"/>
    <w:rsid w:val="00E6336C"/>
    <w:rsid w:val="00E63BF4"/>
    <w:rsid w:val="00E80AC3"/>
    <w:rsid w:val="00EB474A"/>
    <w:rsid w:val="00EC14BB"/>
    <w:rsid w:val="00EC40BD"/>
    <w:rsid w:val="00EC527E"/>
    <w:rsid w:val="00EF509D"/>
    <w:rsid w:val="00F106DA"/>
    <w:rsid w:val="00F36D58"/>
    <w:rsid w:val="00F4136E"/>
    <w:rsid w:val="00F42F7F"/>
    <w:rsid w:val="00F64EFD"/>
    <w:rsid w:val="00F73199"/>
    <w:rsid w:val="00F74E15"/>
    <w:rsid w:val="00F76A63"/>
    <w:rsid w:val="00FA52DA"/>
    <w:rsid w:val="00FD0C08"/>
    <w:rsid w:val="00FD5DA2"/>
    <w:rsid w:val="00FF38D7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40EA6"/>
  <w15:docId w15:val="{62E92961-683A-4ACF-8B84-6F72A9D6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5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91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29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13B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13B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75B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75B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75B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775B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7323-0F28-4456-A880-A0B3F506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Jeff Twiddy</cp:lastModifiedBy>
  <cp:revision>93</cp:revision>
  <cp:lastPrinted>2017-04-06T00:31:00Z</cp:lastPrinted>
  <dcterms:created xsi:type="dcterms:W3CDTF">2017-03-13T16:07:00Z</dcterms:created>
  <dcterms:modified xsi:type="dcterms:W3CDTF">2017-05-25T23:29:00Z</dcterms:modified>
</cp:coreProperties>
</file>